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024" w:rsidRDefault="00835024" w:rsidP="00835024">
      <w:pPr>
        <w:spacing w:line="500" w:lineRule="exact"/>
        <w:ind w:firstLineChars="100" w:firstLine="321"/>
        <w:jc w:val="center"/>
        <w:rPr>
          <w:rFonts w:hint="eastAsia"/>
          <w:sz w:val="28"/>
          <w:szCs w:val="28"/>
        </w:rPr>
      </w:pPr>
      <w:r>
        <w:rPr>
          <w:rFonts w:ascii="宋体" w:hAnsi="宋体" w:cs="宋体" w:hint="eastAsia"/>
          <w:b/>
          <w:bCs/>
          <w:color w:val="C00000"/>
          <w:sz w:val="32"/>
          <w:szCs w:val="32"/>
        </w:rPr>
        <w:t>顺德和</w:t>
      </w:r>
      <w:proofErr w:type="gramStart"/>
      <w:r>
        <w:rPr>
          <w:rFonts w:ascii="宋体" w:hAnsi="宋体" w:cs="宋体" w:hint="eastAsia"/>
          <w:b/>
          <w:bCs/>
          <w:color w:val="C00000"/>
          <w:sz w:val="32"/>
          <w:szCs w:val="32"/>
        </w:rPr>
        <w:t>园、逢简</w:t>
      </w:r>
      <w:proofErr w:type="gramEnd"/>
      <w:r>
        <w:rPr>
          <w:rFonts w:ascii="宋体" w:hAnsi="宋体" w:cs="宋体" w:hint="eastAsia"/>
          <w:b/>
          <w:bCs/>
          <w:color w:val="C00000"/>
          <w:sz w:val="32"/>
          <w:szCs w:val="32"/>
        </w:rPr>
        <w:t>水乡</w:t>
      </w:r>
      <w:r>
        <w:rPr>
          <w:rFonts w:ascii="宋体" w:hAnsi="宋体" w:cs="宋体" w:hint="eastAsia"/>
          <w:b/>
          <w:bCs/>
          <w:color w:val="C00000"/>
          <w:sz w:val="32"/>
          <w:szCs w:val="32"/>
        </w:rPr>
        <w:t>简介</w:t>
      </w:r>
    </w:p>
    <w:p w:rsidR="00835024" w:rsidRDefault="00835024" w:rsidP="00835024">
      <w:pPr>
        <w:shd w:val="clear" w:color="auto" w:fill="FFFFFF"/>
        <w:spacing w:line="400" w:lineRule="exact"/>
        <w:ind w:leftChars="-200" w:left="-420" w:rightChars="-200" w:right="-420" w:firstLineChars="200" w:firstLine="480"/>
        <w:rPr>
          <w:rFonts w:ascii="宋体" w:hAnsi="宋体" w:cs="宋体" w:hint="eastAsia"/>
          <w:sz w:val="24"/>
        </w:rPr>
      </w:pPr>
    </w:p>
    <w:p w:rsidR="00835024" w:rsidRDefault="00835024" w:rsidP="00835024">
      <w:pPr>
        <w:shd w:val="clear" w:color="auto" w:fill="FFFFFF"/>
        <w:spacing w:line="400" w:lineRule="exact"/>
        <w:ind w:leftChars="-200" w:left="-420" w:rightChars="-200" w:right="-420"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158750</wp:posOffset>
            </wp:positionV>
            <wp:extent cx="2407920" cy="1590675"/>
            <wp:effectExtent l="0" t="0" r="0" b="952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hAnsi="宋体" w:cs="宋体" w:hint="eastAsia"/>
          <w:sz w:val="24"/>
        </w:rPr>
        <w:t>和园，位于广东顺德北</w:t>
      </w:r>
      <w:proofErr w:type="gramStart"/>
      <w:r>
        <w:rPr>
          <w:rFonts w:ascii="宋体" w:hAnsi="宋体" w:cs="宋体" w:hint="eastAsia"/>
          <w:sz w:val="24"/>
        </w:rPr>
        <w:t>滘</w:t>
      </w:r>
      <w:proofErr w:type="gramEnd"/>
      <w:r>
        <w:rPr>
          <w:rFonts w:ascii="宋体" w:hAnsi="宋体" w:cs="宋体" w:hint="eastAsia"/>
          <w:sz w:val="24"/>
        </w:rPr>
        <w:t>，由广东省和的慈善基金会捐赠</w:t>
      </w: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亿元人民币，北</w:t>
      </w:r>
      <w:proofErr w:type="gramStart"/>
      <w:r>
        <w:rPr>
          <w:rFonts w:ascii="宋体" w:hAnsi="宋体" w:cs="宋体" w:hint="eastAsia"/>
          <w:sz w:val="24"/>
        </w:rPr>
        <w:t>滘</w:t>
      </w:r>
      <w:proofErr w:type="gramEnd"/>
      <w:r>
        <w:rPr>
          <w:rFonts w:ascii="宋体" w:hAnsi="宋体" w:cs="宋体" w:hint="eastAsia"/>
          <w:sz w:val="24"/>
        </w:rPr>
        <w:t>镇政府划地建设，全园占地面积</w:t>
      </w:r>
      <w:r>
        <w:rPr>
          <w:rFonts w:ascii="宋体" w:hAnsi="宋体" w:cs="宋体"/>
          <w:sz w:val="24"/>
        </w:rPr>
        <w:t>41749</w:t>
      </w:r>
      <w:r>
        <w:rPr>
          <w:rFonts w:ascii="宋体" w:hAnsi="宋体" w:cs="宋体" w:hint="eastAsia"/>
          <w:sz w:val="24"/>
        </w:rPr>
        <w:t>平方米，规划总建筑面积</w:t>
      </w:r>
      <w:r>
        <w:rPr>
          <w:rFonts w:ascii="宋体" w:hAnsi="宋体" w:cs="宋体"/>
          <w:sz w:val="24"/>
        </w:rPr>
        <w:t>13689</w:t>
      </w:r>
      <w:r>
        <w:rPr>
          <w:rFonts w:ascii="宋体" w:hAnsi="宋体" w:cs="宋体" w:hint="eastAsia"/>
          <w:sz w:val="24"/>
        </w:rPr>
        <w:t>平方米，成为展示岭南园林艺术、传承广</w:t>
      </w:r>
      <w:proofErr w:type="gramStart"/>
      <w:r>
        <w:rPr>
          <w:rFonts w:ascii="宋体" w:hAnsi="宋体" w:cs="宋体" w:hint="eastAsia"/>
          <w:sz w:val="24"/>
        </w:rPr>
        <w:t>府优秀</w:t>
      </w:r>
      <w:proofErr w:type="gramEnd"/>
      <w:r>
        <w:rPr>
          <w:rFonts w:ascii="宋体" w:hAnsi="宋体" w:cs="宋体" w:hint="eastAsia"/>
          <w:sz w:val="24"/>
        </w:rPr>
        <w:t>文化的旅游景区与园林博物馆。“明清</w:t>
      </w:r>
      <w:r>
        <w:rPr>
          <w:rFonts w:ascii="宋体" w:hAnsi="宋体" w:cs="宋体"/>
          <w:sz w:val="24"/>
        </w:rPr>
        <w:t>—</w:t>
      </w:r>
      <w:r>
        <w:rPr>
          <w:rFonts w:ascii="宋体" w:hAnsi="宋体" w:cs="宋体" w:hint="eastAsia"/>
          <w:sz w:val="24"/>
        </w:rPr>
        <w:t>清末民初</w:t>
      </w:r>
      <w:r>
        <w:rPr>
          <w:rFonts w:ascii="宋体" w:hAnsi="宋体" w:cs="宋体"/>
          <w:sz w:val="24"/>
        </w:rPr>
        <w:t>—</w:t>
      </w:r>
      <w:r>
        <w:rPr>
          <w:rFonts w:ascii="宋体" w:hAnsi="宋体" w:cs="宋体" w:hint="eastAsia"/>
          <w:sz w:val="24"/>
        </w:rPr>
        <w:t>民国</w:t>
      </w:r>
      <w:r>
        <w:rPr>
          <w:rFonts w:ascii="宋体" w:hAnsi="宋体" w:cs="宋体"/>
          <w:sz w:val="24"/>
        </w:rPr>
        <w:t>—</w:t>
      </w:r>
      <w:r>
        <w:rPr>
          <w:rFonts w:ascii="宋体" w:hAnsi="宋体" w:cs="宋体" w:hint="eastAsia"/>
          <w:sz w:val="24"/>
        </w:rPr>
        <w:t>新中国”四个阶段的岭南园林设计融入和</w:t>
      </w:r>
      <w:proofErr w:type="gramStart"/>
      <w:r>
        <w:rPr>
          <w:rFonts w:ascii="宋体" w:hAnsi="宋体" w:cs="宋体" w:hint="eastAsia"/>
          <w:sz w:val="24"/>
        </w:rPr>
        <w:t>园设计</w:t>
      </w:r>
      <w:proofErr w:type="gramEnd"/>
      <w:r>
        <w:rPr>
          <w:rFonts w:ascii="宋体" w:hAnsi="宋体" w:cs="宋体" w:hint="eastAsia"/>
          <w:sz w:val="24"/>
        </w:rPr>
        <w:t>之中，形成北山南水、建筑荟萃、亭阁水乡、叠石花山四大特色景观，展现出一幅山水、街市、人家的岭南水乡生活画卷。</w:t>
      </w:r>
    </w:p>
    <w:p w:rsidR="00835024" w:rsidRDefault="00835024" w:rsidP="00835024">
      <w:pPr>
        <w:shd w:val="clear" w:color="auto" w:fill="FFFFFF"/>
        <w:spacing w:line="400" w:lineRule="exact"/>
        <w:ind w:leftChars="-200" w:left="-420" w:rightChars="-200" w:right="-420" w:firstLineChars="100" w:firstLine="240"/>
        <w:rPr>
          <w:rFonts w:ascii="宋体" w:hAnsi="宋体" w:cs="宋体" w:hint="eastAsia"/>
          <w:sz w:val="24"/>
        </w:rPr>
      </w:pPr>
    </w:p>
    <w:p w:rsidR="00835024" w:rsidRDefault="00835024" w:rsidP="00835024">
      <w:pPr>
        <w:shd w:val="clear" w:color="auto" w:fill="FFFFFF"/>
        <w:spacing w:line="400" w:lineRule="exact"/>
        <w:ind w:leftChars="-200" w:left="-420" w:rightChars="-200" w:right="-420" w:firstLineChars="100" w:firstLine="210"/>
        <w:rPr>
          <w:rFonts w:ascii="宋体" w:cs="宋体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77470</wp:posOffset>
            </wp:positionV>
            <wp:extent cx="2286000" cy="158496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sz w:val="24"/>
        </w:rPr>
        <w:t>逢简，位于顺德杏坛镇，被誉为</w:t>
      </w:r>
      <w:r>
        <w:rPr>
          <w:rFonts w:ascii="宋体" w:cs="宋体" w:hint="eastAsia"/>
          <w:sz w:val="24"/>
        </w:rPr>
        <w:t>“</w:t>
      </w:r>
      <w:r>
        <w:rPr>
          <w:rFonts w:ascii="宋体" w:hAnsi="宋体" w:cs="宋体" w:hint="eastAsia"/>
          <w:sz w:val="24"/>
        </w:rPr>
        <w:t>广东的周庄</w:t>
      </w:r>
      <w:r>
        <w:rPr>
          <w:rFonts w:ascii="宋体" w:cs="宋体" w:hint="eastAsia"/>
          <w:sz w:val="24"/>
        </w:rPr>
        <w:t>”</w:t>
      </w:r>
      <w:r>
        <w:rPr>
          <w:rFonts w:ascii="宋体" w:hAnsi="宋体" w:cs="宋体" w:hint="eastAsia"/>
          <w:sz w:val="24"/>
        </w:rPr>
        <w:t>，</w:t>
      </w:r>
      <w:proofErr w:type="gramStart"/>
      <w:r>
        <w:rPr>
          <w:rFonts w:ascii="宋体" w:hAnsi="宋体" w:cs="宋体" w:hint="eastAsia"/>
          <w:sz w:val="24"/>
        </w:rPr>
        <w:t>广东逢简村</w:t>
      </w:r>
      <w:proofErr w:type="gramEnd"/>
      <w:r>
        <w:rPr>
          <w:rFonts w:ascii="宋体" w:hAnsi="宋体" w:cs="宋体" w:hint="eastAsia"/>
          <w:sz w:val="24"/>
        </w:rPr>
        <w:t>荣获</w:t>
      </w:r>
      <w:r>
        <w:rPr>
          <w:rFonts w:ascii="宋体" w:hAnsi="宋体" w:cs="宋体"/>
          <w:sz w:val="24"/>
        </w:rPr>
        <w:t>2013</w:t>
      </w:r>
      <w:r>
        <w:rPr>
          <w:rFonts w:ascii="宋体" w:hAnsi="宋体" w:cs="宋体" w:hint="eastAsia"/>
          <w:sz w:val="24"/>
        </w:rPr>
        <w:t>中国最美村镇</w:t>
      </w:r>
      <w:proofErr w:type="gramStart"/>
      <w:r>
        <w:rPr>
          <w:rFonts w:ascii="宋体" w:cs="宋体" w:hint="eastAsia"/>
          <w:sz w:val="24"/>
        </w:rPr>
        <w:t>”</w:t>
      </w:r>
      <w:proofErr w:type="gramEnd"/>
      <w:r>
        <w:rPr>
          <w:rFonts w:ascii="宋体" w:hAnsi="宋体" w:cs="宋体" w:hint="eastAsia"/>
          <w:sz w:val="24"/>
        </w:rPr>
        <w:t>的</w:t>
      </w:r>
      <w:r>
        <w:rPr>
          <w:rFonts w:ascii="宋体" w:cs="宋体" w:hint="eastAsia"/>
          <w:sz w:val="24"/>
        </w:rPr>
        <w:t>“</w:t>
      </w:r>
      <w:r>
        <w:rPr>
          <w:rFonts w:ascii="宋体" w:hAnsi="宋体" w:cs="宋体" w:hint="eastAsia"/>
          <w:sz w:val="24"/>
        </w:rPr>
        <w:t>典范奖</w:t>
      </w:r>
      <w:r>
        <w:rPr>
          <w:rFonts w:ascii="宋体" w:cs="宋体" w:hint="eastAsia"/>
          <w:sz w:val="24"/>
        </w:rPr>
        <w:t>”</w:t>
      </w:r>
      <w:r>
        <w:rPr>
          <w:rFonts w:ascii="宋体" w:hAnsi="宋体" w:cs="宋体" w:hint="eastAsia"/>
          <w:sz w:val="24"/>
        </w:rPr>
        <w:t>。古村四面环水，古风犹存，是典型的小桥流水人家。这里比较安静，走到这里，你会觉得心情凉爽，以水道为界的逢简，其河流呈</w:t>
      </w:r>
      <w:r>
        <w:rPr>
          <w:rFonts w:ascii="宋体" w:cs="宋体" w:hint="eastAsia"/>
          <w:sz w:val="24"/>
        </w:rPr>
        <w:t>“</w:t>
      </w:r>
      <w:r>
        <w:rPr>
          <w:rFonts w:ascii="宋体" w:hAnsi="宋体" w:cs="宋体" w:hint="eastAsia"/>
          <w:sz w:val="24"/>
        </w:rPr>
        <w:t>井</w:t>
      </w:r>
      <w:r>
        <w:rPr>
          <w:rFonts w:ascii="宋体" w:cs="宋体" w:hint="eastAsia"/>
          <w:sz w:val="24"/>
        </w:rPr>
        <w:t>”</w:t>
      </w:r>
      <w:r>
        <w:rPr>
          <w:rFonts w:ascii="宋体" w:hAnsi="宋体" w:cs="宋体" w:hint="eastAsia"/>
          <w:sz w:val="24"/>
        </w:rPr>
        <w:t>字形，自南往北流过古村，汇入西江支流，把村落切割成若干小沙岛。村里的河岸两旁，古榕、焦琳、石榴等林木一字排开，河道步道一侧由居民、宗祠等乡土建筑组成的聚落群体。溯河而上，周边桑基鱼塘，一派水乡风光。</w:t>
      </w:r>
      <w:bookmarkStart w:id="0" w:name="_GoBack"/>
      <w:bookmarkEnd w:id="0"/>
    </w:p>
    <w:p w:rsidR="00683A6E" w:rsidRDefault="00683A6E" w:rsidP="00835024"/>
    <w:sectPr w:rsidR="00683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024"/>
    <w:rsid w:val="00683A6E"/>
    <w:rsid w:val="0083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0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3502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3502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0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3502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3502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2019-02-20T09:16:00Z</dcterms:created>
  <dcterms:modified xsi:type="dcterms:W3CDTF">2019-02-20T09:23:00Z</dcterms:modified>
</cp:coreProperties>
</file>